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92E" w:rsidRPr="00C67B05" w:rsidRDefault="0035092E">
      <w:pPr>
        <w:jc w:val="center"/>
        <w:rPr>
          <w:b/>
          <w:sz w:val="32"/>
          <w:szCs w:val="32"/>
        </w:rPr>
      </w:pPr>
      <w:r w:rsidRPr="00C67B05">
        <w:rPr>
          <w:b/>
          <w:sz w:val="32"/>
          <w:szCs w:val="32"/>
        </w:rPr>
        <w:t>Charting Wave Speed</w:t>
      </w:r>
    </w:p>
    <w:p w:rsidR="0035092E" w:rsidRDefault="0035092E"/>
    <w:p w:rsidR="0035092E" w:rsidRDefault="00C67B05">
      <w:r>
        <w:t>Students did a</w:t>
      </w:r>
      <w:r w:rsidR="0035092E">
        <w:t xml:space="preserve"> lab activity </w:t>
      </w:r>
      <w:r>
        <w:t>where they dropped</w:t>
      </w:r>
      <w:r w:rsidR="0035092E">
        <w:t xml:space="preserve"> a pebble (10 times)</w:t>
      </w:r>
      <w:r>
        <w:t xml:space="preserve"> into a tray of water and timed</w:t>
      </w:r>
      <w:r w:rsidR="0035092E">
        <w:t xml:space="preserve"> how long it took for the wave (ripple) to get to the other side of the tray (25 cm away). In the second part, the trials were repeated the same way but in oil instead of water. This shows how seismic waves from an earthquake move at different speeds through different materials, thus helping scientists to be able to figure out what the center of the earth is like by studying how these waves behave.</w:t>
      </w:r>
    </w:p>
    <w:p w:rsidR="0035092E" w:rsidRDefault="0035092E"/>
    <w:p w:rsidR="0035092E" w:rsidRDefault="0035092E">
      <w:pPr>
        <w:rPr>
          <w:sz w:val="20"/>
        </w:rPr>
      </w:pPr>
      <w:r>
        <w:rPr>
          <w:b/>
        </w:rPr>
        <w:t>Your task</w:t>
      </w:r>
      <w:r>
        <w:t xml:space="preserve"> is to create a spreadsheet either using the provided data. Then create a bar chart similar to the example below, showing the same data in a different way. Save as</w:t>
      </w:r>
      <w:r w:rsidR="00C53059">
        <w:t xml:space="preserve"> the spreadsheet as</w:t>
      </w:r>
      <w:r>
        <w:t xml:space="preserve"> </w:t>
      </w:r>
      <w:r>
        <w:rPr>
          <w:b/>
        </w:rPr>
        <w:t>Wave Speed</w:t>
      </w:r>
      <w:r w:rsidR="00C53059">
        <w:rPr>
          <w:b/>
        </w:rPr>
        <w:t>.</w:t>
      </w:r>
    </w:p>
    <w:p w:rsidR="0035092E" w:rsidRDefault="0035092E"/>
    <w:p w:rsidR="0035092E" w:rsidRDefault="00D905E5">
      <w:pPr>
        <w:jc w:val="center"/>
      </w:pPr>
      <w:r>
        <w:rPr>
          <w:noProof/>
        </w:rPr>
        <w:drawing>
          <wp:inline distT="0" distB="0" distL="0" distR="0">
            <wp:extent cx="6858000" cy="3848735"/>
            <wp:effectExtent l="0" t="0" r="0" b="0"/>
            <wp:docPr id="1" name="Picture 1" descr="grap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3848735"/>
                    </a:xfrm>
                    <a:prstGeom prst="rect">
                      <a:avLst/>
                    </a:prstGeom>
                    <a:noFill/>
                    <a:ln>
                      <a:noFill/>
                    </a:ln>
                  </pic:spPr>
                </pic:pic>
              </a:graphicData>
            </a:graphic>
          </wp:inline>
        </w:drawing>
      </w:r>
    </w:p>
    <w:p w:rsidR="0035092E" w:rsidRDefault="0035092E"/>
    <w:p w:rsidR="0035092E" w:rsidRDefault="0035092E">
      <w:pPr>
        <w:rPr>
          <w:b/>
        </w:rPr>
      </w:pPr>
      <w:r>
        <w:rPr>
          <w:b/>
        </w:rPr>
        <w:t xml:space="preserve">Formatting: </w:t>
      </w:r>
    </w:p>
    <w:p w:rsidR="0035092E" w:rsidRDefault="0035092E">
      <w:pPr>
        <w:numPr>
          <w:ilvl w:val="0"/>
          <w:numId w:val="1"/>
        </w:numPr>
      </w:pPr>
      <w:r>
        <w:t xml:space="preserve">Make sure to adjust the column widths so everything fits. Highlight Row 1, align as </w:t>
      </w:r>
      <w:r>
        <w:rPr>
          <w:b/>
        </w:rPr>
        <w:t>centered</w:t>
      </w:r>
      <w:r>
        <w:t xml:space="preserve"> and check the box “</w:t>
      </w:r>
      <w:r>
        <w:rPr>
          <w:b/>
        </w:rPr>
        <w:t>wrap text</w:t>
      </w:r>
      <w:r>
        <w:t>”</w:t>
      </w:r>
      <w:r w:rsidR="00C53059">
        <w:t xml:space="preserve"> at the top of the Excel window</w:t>
      </w:r>
      <w:r w:rsidR="00D977E6">
        <w:t>.</w:t>
      </w:r>
      <w:r>
        <w:t xml:space="preserve"> This will allow the column headings to fit. </w:t>
      </w:r>
    </w:p>
    <w:p w:rsidR="0035092E" w:rsidRDefault="0035092E">
      <w:pPr>
        <w:numPr>
          <w:ilvl w:val="0"/>
          <w:numId w:val="1"/>
        </w:numPr>
      </w:pPr>
      <w:r>
        <w:t>Format the cells in column B and C as “</w:t>
      </w:r>
      <w:r>
        <w:rPr>
          <w:b/>
        </w:rPr>
        <w:t>number</w:t>
      </w:r>
      <w:r>
        <w:t xml:space="preserve">” with </w:t>
      </w:r>
      <w:r>
        <w:rPr>
          <w:b/>
        </w:rPr>
        <w:t>center</w:t>
      </w:r>
      <w:r w:rsidR="00D977E6">
        <w:t xml:space="preserve"> alignment.</w:t>
      </w:r>
    </w:p>
    <w:p w:rsidR="00F64B85" w:rsidRPr="00F64B85" w:rsidRDefault="0035092E" w:rsidP="00F64B85">
      <w:pPr>
        <w:numPr>
          <w:ilvl w:val="0"/>
          <w:numId w:val="1"/>
        </w:numPr>
        <w:rPr>
          <w:b/>
        </w:rPr>
      </w:pPr>
      <w:r>
        <w:t>Enter the formulas as seen in rows 13 and 15, format as “</w:t>
      </w:r>
      <w:r>
        <w:rPr>
          <w:b/>
        </w:rPr>
        <w:t>number</w:t>
      </w:r>
      <w:r w:rsidR="00F64B85">
        <w:t>”.</w:t>
      </w:r>
    </w:p>
    <w:p w:rsidR="00F64B85" w:rsidRDefault="00F64B85" w:rsidP="00F64B85">
      <w:pPr>
        <w:rPr>
          <w:b/>
        </w:rPr>
      </w:pPr>
    </w:p>
    <w:p w:rsidR="0035092E" w:rsidRPr="00F64B85" w:rsidRDefault="0035092E" w:rsidP="00F64B85">
      <w:pPr>
        <w:rPr>
          <w:b/>
        </w:rPr>
      </w:pPr>
      <w:r w:rsidRPr="00F64B85">
        <w:rPr>
          <w:b/>
        </w:rPr>
        <w:t>Charting the graph:</w:t>
      </w:r>
    </w:p>
    <w:p w:rsidR="0035092E" w:rsidRDefault="0035092E">
      <w:pPr>
        <w:pStyle w:val="Header"/>
        <w:tabs>
          <w:tab w:val="clear" w:pos="4320"/>
          <w:tab w:val="clear" w:pos="8640"/>
        </w:tabs>
      </w:pPr>
      <w:r>
        <w:t>Once you have entered the data in your spreadsheet, it is time to create your chart;</w:t>
      </w:r>
    </w:p>
    <w:p w:rsidR="0035092E" w:rsidRDefault="00D905E5">
      <w:pPr>
        <w:numPr>
          <w:ilvl w:val="0"/>
          <w:numId w:val="2"/>
        </w:numPr>
      </w:pPr>
      <w:r>
        <w:rPr>
          <w:b/>
          <w:noProof/>
        </w:rPr>
        <w:drawing>
          <wp:anchor distT="0" distB="0" distL="114300" distR="114300" simplePos="0" relativeHeight="251657728" behindDoc="0" locked="0" layoutInCell="1" allowOverlap="1">
            <wp:simplePos x="0" y="0"/>
            <wp:positionH relativeFrom="column">
              <wp:posOffset>5995035</wp:posOffset>
            </wp:positionH>
            <wp:positionV relativeFrom="paragraph">
              <wp:posOffset>49530</wp:posOffset>
            </wp:positionV>
            <wp:extent cx="610235" cy="549275"/>
            <wp:effectExtent l="0" t="0" r="0" b="3175"/>
            <wp:wrapTight wrapText="bothSides">
              <wp:wrapPolygon edited="0">
                <wp:start x="0" y="0"/>
                <wp:lineTo x="0" y="20976"/>
                <wp:lineTo x="20903" y="20976"/>
                <wp:lineTo x="20903" y="0"/>
                <wp:lineTo x="0" y="0"/>
              </wp:wrapPolygon>
            </wp:wrapTight>
            <wp:docPr id="8" name="Picture 8" descr="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235" cy="549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5092E">
        <w:t xml:space="preserve">Highlight cells </w:t>
      </w:r>
      <w:r w:rsidR="0035092E">
        <w:rPr>
          <w:b/>
        </w:rPr>
        <w:t>A1 through C11</w:t>
      </w:r>
      <w:r w:rsidR="0035092E">
        <w:t xml:space="preserve"> only. </w:t>
      </w:r>
    </w:p>
    <w:p w:rsidR="0035092E" w:rsidRDefault="0035092E">
      <w:pPr>
        <w:numPr>
          <w:ilvl w:val="0"/>
          <w:numId w:val="2"/>
        </w:numPr>
      </w:pPr>
      <w:r>
        <w:t>Go to “</w:t>
      </w:r>
      <w:r>
        <w:rPr>
          <w:b/>
        </w:rPr>
        <w:t>Insert</w:t>
      </w:r>
      <w:r>
        <w:t>” and choose “</w:t>
      </w:r>
      <w:r>
        <w:rPr>
          <w:b/>
        </w:rPr>
        <w:t>Column</w:t>
      </w:r>
      <w:r>
        <w:t>” as the type and “</w:t>
      </w:r>
      <w:r>
        <w:rPr>
          <w:b/>
        </w:rPr>
        <w:t>Clustered column</w:t>
      </w:r>
      <w:r>
        <w:t xml:space="preserve">”  as the sub-type. </w:t>
      </w:r>
    </w:p>
    <w:p w:rsidR="0035092E" w:rsidRDefault="0035092E">
      <w:pPr>
        <w:numPr>
          <w:ilvl w:val="0"/>
          <w:numId w:val="2"/>
        </w:numPr>
      </w:pPr>
      <w:r>
        <w:t xml:space="preserve">With the chart selected, click on </w:t>
      </w:r>
      <w:r w:rsidR="00F64B85">
        <w:t>the Chart Title</w:t>
      </w:r>
      <w:r>
        <w:t>.  For Chart Title, type in “</w:t>
      </w:r>
      <w:r>
        <w:rPr>
          <w:b/>
        </w:rPr>
        <w:t>Wave Speed</w:t>
      </w:r>
      <w:r>
        <w:t>.”</w:t>
      </w:r>
    </w:p>
    <w:p w:rsidR="0035092E" w:rsidRDefault="00F64B85">
      <w:pPr>
        <w:numPr>
          <w:ilvl w:val="0"/>
          <w:numId w:val="2"/>
        </w:numPr>
      </w:pPr>
      <w:r>
        <w:t>Insert the two axis titles into your graph. For the horizontal</w:t>
      </w:r>
      <w:r w:rsidR="0035092E">
        <w:t xml:space="preserve"> axis, type in “</w:t>
      </w:r>
      <w:r w:rsidR="0035092E">
        <w:rPr>
          <w:b/>
        </w:rPr>
        <w:t>Trials</w:t>
      </w:r>
      <w:r w:rsidR="0035092E">
        <w:t xml:space="preserve">.” For the </w:t>
      </w:r>
      <w:r>
        <w:t>vertical axis</w:t>
      </w:r>
      <w:r w:rsidR="0035092E">
        <w:t>, type in “</w:t>
      </w:r>
      <w:r w:rsidR="0035092E">
        <w:rPr>
          <w:b/>
        </w:rPr>
        <w:t>Seconds</w:t>
      </w:r>
      <w:r w:rsidR="0035092E">
        <w:t>.”</w:t>
      </w:r>
    </w:p>
    <w:p w:rsidR="0035092E" w:rsidRDefault="0035092E">
      <w:pPr>
        <w:numPr>
          <w:ilvl w:val="0"/>
          <w:numId w:val="2"/>
        </w:numPr>
      </w:pPr>
      <w:r>
        <w:t>Your chart sh</w:t>
      </w:r>
      <w:r w:rsidR="00C67B05">
        <w:t>ould look like the example on the next page</w:t>
      </w:r>
      <w:r>
        <w:t>.</w:t>
      </w:r>
    </w:p>
    <w:p w:rsidR="0035092E" w:rsidRDefault="0035092E"/>
    <w:p w:rsidR="0035092E" w:rsidRDefault="00D905E5">
      <w:pPr>
        <w:jc w:val="center"/>
      </w:pPr>
      <w:r>
        <w:rPr>
          <w:noProof/>
        </w:rPr>
        <w:lastRenderedPageBreak/>
        <w:drawing>
          <wp:inline distT="0" distB="0" distL="0" distR="0">
            <wp:extent cx="5922645" cy="334899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5092E" w:rsidRDefault="0035092E">
      <w:pPr>
        <w:rPr>
          <w:b/>
        </w:rPr>
      </w:pPr>
      <w:r>
        <w:rPr>
          <w:b/>
        </w:rPr>
        <w:t>Analysis:</w:t>
      </w:r>
    </w:p>
    <w:p w:rsidR="0035092E" w:rsidRDefault="0035092E">
      <w:r>
        <w:t>Look at the spreadsheet data and the chart. What can you say about the wave speeds in water compared to</w:t>
      </w:r>
      <w:r w:rsidR="00D905E5">
        <w:t xml:space="preserve"> the wave speed in oil?  Insert a text box and w</w:t>
      </w:r>
      <w:r>
        <w:t>rite a short paragraph un</w:t>
      </w:r>
      <w:bookmarkStart w:id="0" w:name="_GoBack"/>
      <w:bookmarkEnd w:id="0"/>
      <w:r>
        <w:t>derneath th</w:t>
      </w:r>
      <w:r w:rsidR="00C67B05">
        <w:t>e chart explaining this.</w:t>
      </w:r>
    </w:p>
    <w:sectPr w:rsidR="0035092E">
      <w:footerReference w:type="default" r:id="rId11"/>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1A2" w:rsidRDefault="00D861A2">
      <w:r>
        <w:separator/>
      </w:r>
    </w:p>
  </w:endnote>
  <w:endnote w:type="continuationSeparator" w:id="0">
    <w:p w:rsidR="00D861A2" w:rsidRDefault="00D86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92E" w:rsidRDefault="0035092E">
    <w:pPr>
      <w:pStyle w:val="Footer"/>
      <w:jc w:val="right"/>
      <w:rPr>
        <w:i/>
        <w:sz w:val="18"/>
      </w:rPr>
    </w:pPr>
    <w:r>
      <w:rPr>
        <w:i/>
        <w:sz w:val="18"/>
      </w:rPr>
      <w:t>Christensen – Charting Wave Speed – rev. 5/05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1A2" w:rsidRDefault="00D861A2">
      <w:r>
        <w:separator/>
      </w:r>
    </w:p>
  </w:footnote>
  <w:footnote w:type="continuationSeparator" w:id="0">
    <w:p w:rsidR="00D861A2" w:rsidRDefault="00D861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87C4F"/>
    <w:multiLevelType w:val="hybridMultilevel"/>
    <w:tmpl w:val="97D091CC"/>
    <w:lvl w:ilvl="0">
      <w:start w:val="1"/>
      <w:numFmt w:val="decimal"/>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46AA2089"/>
    <w:multiLevelType w:val="hybridMultilevel"/>
    <w:tmpl w:val="D38E9A8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D7A"/>
    <w:rsid w:val="001340E0"/>
    <w:rsid w:val="00295B91"/>
    <w:rsid w:val="0035092E"/>
    <w:rsid w:val="00B96D7A"/>
    <w:rsid w:val="00C53059"/>
    <w:rsid w:val="00C67B05"/>
    <w:rsid w:val="00D861A2"/>
    <w:rsid w:val="00D905E5"/>
    <w:rsid w:val="00D977E6"/>
    <w:rsid w:val="00F64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b/>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24" b="1" i="0" u="none" strike="noStrike" baseline="0">
                <a:solidFill>
                  <a:srgbClr val="000000"/>
                </a:solidFill>
                <a:latin typeface="Verdana"/>
                <a:ea typeface="Verdana"/>
                <a:cs typeface="Verdana"/>
              </a:defRPr>
            </a:pPr>
            <a:r>
              <a:t>Wave Speed</a:t>
            </a:r>
          </a:p>
        </c:rich>
      </c:tx>
      <c:layout>
        <c:manualLayout>
          <c:xMode val="edge"/>
          <c:yMode val="edge"/>
          <c:x val="0.43066884176182707"/>
          <c:y val="2.0066889632107024E-2"/>
        </c:manualLayout>
      </c:layout>
      <c:overlay val="0"/>
      <c:spPr>
        <a:noFill/>
        <a:ln w="25372">
          <a:noFill/>
        </a:ln>
      </c:spPr>
    </c:title>
    <c:autoTitleDeleted val="0"/>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CDCDCD"/>
        </a:solidFill>
        <a:ln w="12700">
          <a:solidFill>
            <a:srgbClr val="808080"/>
          </a:solidFill>
          <a:prstDash val="solid"/>
        </a:ln>
      </c:spPr>
    </c:sideWall>
    <c:backWall>
      <c:thickness val="0"/>
      <c:spPr>
        <a:solidFill>
          <a:srgbClr val="CDCDCD"/>
        </a:solidFill>
        <a:ln w="12700">
          <a:solidFill>
            <a:srgbClr val="808080"/>
          </a:solidFill>
          <a:prstDash val="solid"/>
        </a:ln>
      </c:spPr>
    </c:backWall>
    <c:plotArea>
      <c:layout>
        <c:manualLayout>
          <c:layoutTarget val="inner"/>
          <c:xMode val="edge"/>
          <c:yMode val="edge"/>
          <c:x val="0.16639477977161501"/>
          <c:y val="0.14381270903010032"/>
          <c:w val="0.55954323001631323"/>
          <c:h val="0.63545150501672243"/>
        </c:manualLayout>
      </c:layout>
      <c:bar3DChart>
        <c:barDir val="col"/>
        <c:grouping val="clustered"/>
        <c:varyColors val="0"/>
        <c:ser>
          <c:idx val="0"/>
          <c:order val="0"/>
          <c:tx>
            <c:strRef>
              <c:f>Sheet1!$B$1</c:f>
              <c:strCache>
                <c:ptCount val="1"/>
                <c:pt idx="0">
                  <c:v>Water travel Time (sec)</c:v>
                </c:pt>
              </c:strCache>
            </c:strRef>
          </c:tx>
          <c:spPr>
            <a:solidFill>
              <a:srgbClr val="63AAFE"/>
            </a:solidFill>
            <a:ln w="25372">
              <a:noFill/>
            </a:ln>
            <a:effectLst>
              <a:outerShdw dist="35921" dir="2700000" algn="br">
                <a:srgbClr val="000000"/>
              </a:outerShdw>
            </a:effectLst>
          </c:spPr>
          <c:invertIfNegative val="0"/>
          <c:cat>
            <c:strRef>
              <c:f>Sheet1!$A$2:$A$11</c:f>
              <c:strCache>
                <c:ptCount val="10"/>
                <c:pt idx="0">
                  <c:v>Trial 1</c:v>
                </c:pt>
                <c:pt idx="1">
                  <c:v>Trial 2</c:v>
                </c:pt>
                <c:pt idx="2">
                  <c:v>Trial 3</c:v>
                </c:pt>
                <c:pt idx="3">
                  <c:v>Trial 4</c:v>
                </c:pt>
                <c:pt idx="4">
                  <c:v>Trial 5</c:v>
                </c:pt>
                <c:pt idx="5">
                  <c:v>Trial 6</c:v>
                </c:pt>
                <c:pt idx="6">
                  <c:v>Trial 7</c:v>
                </c:pt>
                <c:pt idx="7">
                  <c:v>Trial 8</c:v>
                </c:pt>
                <c:pt idx="8">
                  <c:v>Trial 9</c:v>
                </c:pt>
                <c:pt idx="9">
                  <c:v>Trial 10</c:v>
                </c:pt>
              </c:strCache>
            </c:strRef>
          </c:cat>
          <c:val>
            <c:numRef>
              <c:f>Sheet1!$B$2:$B$11</c:f>
              <c:numCache>
                <c:formatCode>0.00</c:formatCode>
                <c:ptCount val="10"/>
                <c:pt idx="0">
                  <c:v>1.37</c:v>
                </c:pt>
                <c:pt idx="1">
                  <c:v>1.31</c:v>
                </c:pt>
                <c:pt idx="2">
                  <c:v>1.32</c:v>
                </c:pt>
                <c:pt idx="3">
                  <c:v>1.4</c:v>
                </c:pt>
                <c:pt idx="4">
                  <c:v>1.69</c:v>
                </c:pt>
                <c:pt idx="5">
                  <c:v>1.35</c:v>
                </c:pt>
                <c:pt idx="6">
                  <c:v>1.29</c:v>
                </c:pt>
                <c:pt idx="7">
                  <c:v>1.41</c:v>
                </c:pt>
                <c:pt idx="8">
                  <c:v>1.35</c:v>
                </c:pt>
                <c:pt idx="9">
                  <c:v>1.39</c:v>
                </c:pt>
              </c:numCache>
            </c:numRef>
          </c:val>
        </c:ser>
        <c:ser>
          <c:idx val="1"/>
          <c:order val="1"/>
          <c:tx>
            <c:strRef>
              <c:f>Sheet1!$C$1</c:f>
              <c:strCache>
                <c:ptCount val="1"/>
                <c:pt idx="0">
                  <c:v>Oil Travel Time (sec)</c:v>
                </c:pt>
              </c:strCache>
            </c:strRef>
          </c:tx>
          <c:spPr>
            <a:solidFill>
              <a:srgbClr val="DD2D32"/>
            </a:solidFill>
            <a:ln w="25372">
              <a:noFill/>
            </a:ln>
            <a:effectLst>
              <a:outerShdw dist="35921" dir="2700000" algn="br">
                <a:srgbClr val="000000"/>
              </a:outerShdw>
            </a:effectLst>
          </c:spPr>
          <c:invertIfNegative val="0"/>
          <c:cat>
            <c:strRef>
              <c:f>Sheet1!$A$2:$A$11</c:f>
              <c:strCache>
                <c:ptCount val="10"/>
                <c:pt idx="0">
                  <c:v>Trial 1</c:v>
                </c:pt>
                <c:pt idx="1">
                  <c:v>Trial 2</c:v>
                </c:pt>
                <c:pt idx="2">
                  <c:v>Trial 3</c:v>
                </c:pt>
                <c:pt idx="3">
                  <c:v>Trial 4</c:v>
                </c:pt>
                <c:pt idx="4">
                  <c:v>Trial 5</c:v>
                </c:pt>
                <c:pt idx="5">
                  <c:v>Trial 6</c:v>
                </c:pt>
                <c:pt idx="6">
                  <c:v>Trial 7</c:v>
                </c:pt>
                <c:pt idx="7">
                  <c:v>Trial 8</c:v>
                </c:pt>
                <c:pt idx="8">
                  <c:v>Trial 9</c:v>
                </c:pt>
                <c:pt idx="9">
                  <c:v>Trial 10</c:v>
                </c:pt>
              </c:strCache>
            </c:strRef>
          </c:cat>
          <c:val>
            <c:numRef>
              <c:f>Sheet1!$C$2:$C$11</c:f>
              <c:numCache>
                <c:formatCode>General</c:formatCode>
                <c:ptCount val="10"/>
                <c:pt idx="0">
                  <c:v>2.4</c:v>
                </c:pt>
                <c:pt idx="1">
                  <c:v>2.2000000000000002</c:v>
                </c:pt>
                <c:pt idx="2">
                  <c:v>2.2999999999999998</c:v>
                </c:pt>
                <c:pt idx="3">
                  <c:v>2.1</c:v>
                </c:pt>
                <c:pt idx="4">
                  <c:v>1.9</c:v>
                </c:pt>
                <c:pt idx="5">
                  <c:v>2.5</c:v>
                </c:pt>
                <c:pt idx="6">
                  <c:v>2</c:v>
                </c:pt>
                <c:pt idx="7">
                  <c:v>2.6</c:v>
                </c:pt>
                <c:pt idx="8">
                  <c:v>2.4</c:v>
                </c:pt>
                <c:pt idx="9">
                  <c:v>2.2999999999999998</c:v>
                </c:pt>
              </c:numCache>
            </c:numRef>
          </c:val>
        </c:ser>
        <c:dLbls>
          <c:showLegendKey val="0"/>
          <c:showVal val="0"/>
          <c:showCatName val="0"/>
          <c:showSerName val="0"/>
          <c:showPercent val="0"/>
          <c:showBubbleSize val="0"/>
        </c:dLbls>
        <c:gapWidth val="150"/>
        <c:shape val="box"/>
        <c:axId val="64830464"/>
        <c:axId val="102450304"/>
        <c:axId val="0"/>
      </c:bar3DChart>
      <c:catAx>
        <c:axId val="64830464"/>
        <c:scaling>
          <c:orientation val="minMax"/>
        </c:scaling>
        <c:delete val="0"/>
        <c:axPos val="b"/>
        <c:title>
          <c:tx>
            <c:rich>
              <a:bodyPr/>
              <a:lstStyle/>
              <a:p>
                <a:pPr algn="ctr" rtl="1">
                  <a:defRPr sz="799" b="1" i="0" u="none" strike="noStrike" baseline="0">
                    <a:solidFill>
                      <a:srgbClr val="000000"/>
                    </a:solidFill>
                    <a:latin typeface="Verdana"/>
                    <a:ea typeface="Verdana"/>
                    <a:cs typeface="Verdana"/>
                  </a:defRPr>
                </a:pPr>
                <a:r>
                  <a:t>Trials</a:t>
                </a:r>
              </a:p>
            </c:rich>
          </c:tx>
          <c:layout>
            <c:manualLayout>
              <c:xMode val="edge"/>
              <c:yMode val="edge"/>
              <c:x val="0.40783034257748779"/>
              <c:y val="0.8929765886287625"/>
            </c:manualLayout>
          </c:layout>
          <c:overlay val="0"/>
          <c:spPr>
            <a:noFill/>
            <a:ln w="25372">
              <a:noFill/>
            </a:ln>
          </c:spPr>
        </c:title>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Verdana"/>
                <a:ea typeface="Verdana"/>
                <a:cs typeface="Verdana"/>
              </a:defRPr>
            </a:pPr>
            <a:endParaRPr lang="en-US"/>
          </a:p>
        </c:txPr>
        <c:crossAx val="102450304"/>
        <c:crosses val="autoZero"/>
        <c:auto val="1"/>
        <c:lblAlgn val="ctr"/>
        <c:lblOffset val="100"/>
        <c:tickLblSkip val="1"/>
        <c:tickMarkSkip val="1"/>
        <c:noMultiLvlLbl val="0"/>
      </c:catAx>
      <c:valAx>
        <c:axId val="102450304"/>
        <c:scaling>
          <c:orientation val="minMax"/>
        </c:scaling>
        <c:delete val="0"/>
        <c:axPos val="l"/>
        <c:majorGridlines>
          <c:spPr>
            <a:ln w="3172">
              <a:solidFill>
                <a:srgbClr val="000000"/>
              </a:solidFill>
              <a:prstDash val="solid"/>
            </a:ln>
          </c:spPr>
        </c:majorGridlines>
        <c:title>
          <c:tx>
            <c:rich>
              <a:bodyPr rot="0" vert="horz"/>
              <a:lstStyle/>
              <a:p>
                <a:pPr algn="ctr">
                  <a:defRPr sz="799" b="1" i="0" u="none" strike="noStrike" baseline="0">
                    <a:solidFill>
                      <a:srgbClr val="000000"/>
                    </a:solidFill>
                    <a:latin typeface="Verdana"/>
                    <a:ea typeface="Verdana"/>
                    <a:cs typeface="Verdana"/>
                  </a:defRPr>
                </a:pPr>
                <a:r>
                  <a:t>Seconds</a:t>
                </a:r>
              </a:p>
            </c:rich>
          </c:tx>
          <c:layout>
            <c:manualLayout>
              <c:xMode val="edge"/>
              <c:yMode val="edge"/>
              <c:x val="2.936378466557912E-2"/>
              <c:y val="0.4414715719063545"/>
            </c:manualLayout>
          </c:layout>
          <c:overlay val="0"/>
          <c:spPr>
            <a:noFill/>
            <a:ln w="25372">
              <a:noFill/>
            </a:ln>
          </c:spPr>
        </c:title>
        <c:numFmt formatCode="0.00" sourceLinked="1"/>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Verdana"/>
                <a:ea typeface="Verdana"/>
                <a:cs typeface="Verdana"/>
              </a:defRPr>
            </a:pPr>
            <a:endParaRPr lang="en-US"/>
          </a:p>
        </c:txPr>
        <c:crossAx val="64830464"/>
        <c:crosses val="autoZero"/>
        <c:crossBetween val="between"/>
      </c:valAx>
      <c:spPr>
        <a:noFill/>
        <a:ln w="25372">
          <a:noFill/>
        </a:ln>
      </c:spPr>
    </c:plotArea>
    <c:legend>
      <c:legendPos val="r"/>
      <c:layout>
        <c:manualLayout>
          <c:xMode val="edge"/>
          <c:yMode val="edge"/>
          <c:x val="0.74388254486133765"/>
          <c:y val="0.49498327759197325"/>
          <c:w val="0.25122349102773245"/>
          <c:h val="0.11036789297658862"/>
        </c:manualLayout>
      </c:layout>
      <c:overlay val="0"/>
      <c:spPr>
        <a:solidFill>
          <a:srgbClr val="FFFFFF"/>
        </a:solidFill>
        <a:ln w="25372">
          <a:noFill/>
        </a:ln>
      </c:spPr>
      <c:txPr>
        <a:bodyPr/>
        <a:lstStyle/>
        <a:p>
          <a:pPr>
            <a:defRPr sz="734" b="0" i="0" u="none" strike="noStrike" baseline="0">
              <a:solidFill>
                <a:srgbClr val="000000"/>
              </a:solidFill>
              <a:latin typeface="Verdana"/>
              <a:ea typeface="Verdana"/>
              <a:cs typeface="Verdana"/>
            </a:defRPr>
          </a:pPr>
          <a:endParaRPr lang="en-US"/>
        </a:p>
      </c:txPr>
    </c:legend>
    <c:plotVisOnly val="1"/>
    <c:dispBlanksAs val="gap"/>
    <c:showDLblsOverMax val="0"/>
  </c:chart>
  <c:spPr>
    <a:solidFill>
      <a:srgbClr val="FFFFFF"/>
    </a:solidFill>
    <a:ln w="3172">
      <a:solidFill>
        <a:srgbClr val="000000"/>
      </a:solidFill>
      <a:prstDash val="solid"/>
    </a:ln>
  </c:spPr>
  <c:txPr>
    <a:bodyPr/>
    <a:lstStyle/>
    <a:p>
      <a:pPr>
        <a:defRPr sz="799" b="0" i="0" u="none" strike="noStrike" baseline="0">
          <a:solidFill>
            <a:srgbClr val="000000"/>
          </a:solidFill>
          <a:latin typeface="Verdana"/>
          <a:ea typeface="Verdana"/>
          <a:cs typeface="Verdana"/>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Charting Wave Speed</vt:lpstr>
    </vt:vector>
  </TitlesOfParts>
  <Company>SDCS</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Charting Wave Speed</dc:title>
  <dc:creator>Steve Christensen</dc:creator>
  <cp:lastModifiedBy>Angela</cp:lastModifiedBy>
  <cp:revision>2</cp:revision>
  <cp:lastPrinted>2005-05-10T15:41:00Z</cp:lastPrinted>
  <dcterms:created xsi:type="dcterms:W3CDTF">2013-06-07T19:53:00Z</dcterms:created>
  <dcterms:modified xsi:type="dcterms:W3CDTF">2013-06-07T19:53:00Z</dcterms:modified>
</cp:coreProperties>
</file>